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A9" w:rsidRDefault="00056CF0">
      <w:pPr>
        <w:rPr>
          <w:sz w:val="28"/>
          <w:szCs w:val="28"/>
        </w:rPr>
      </w:pPr>
      <w:r w:rsidRPr="00056CF0">
        <w:rPr>
          <w:sz w:val="28"/>
          <w:szCs w:val="28"/>
        </w:rPr>
        <w:t>Об утверждении перечня гарантированного объема специальных социальных услуг</w:t>
      </w:r>
    </w:p>
    <w:p w:rsidR="00056CF0" w:rsidRPr="00056CF0" w:rsidRDefault="00056CF0" w:rsidP="00056CF0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В соответствии с </w:t>
      </w:r>
      <w:hyperlink r:id="rId5" w:anchor="z42" w:history="1">
        <w:r w:rsidRPr="00056CF0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подпунктом 2)</w:t>
        </w:r>
      </w:hyperlink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статьи 7 Закона Республики Казахстан от 29 декабря 2008 года "О специальных социальных услугах" Правительство Республики Казахстан </w:t>
      </w:r>
      <w:r w:rsidRPr="00056CF0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 xml:space="preserve">ПОСТАНОВЛЯЕТ: 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0" w:name="z2"/>
      <w:bookmarkEnd w:id="0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1. Утвердить прилагаемый перечень гарантированного объема специальных социальных услуг. 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" w:name="z3"/>
      <w:bookmarkEnd w:id="1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2. Настоящее постановление вводится в действие со дня первого официального опубликования. </w:t>
      </w:r>
    </w:p>
    <w:p w:rsidR="00056CF0" w:rsidRPr="00056CF0" w:rsidRDefault="00056CF0" w:rsidP="00056CF0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056CF0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      Премьер-Министр 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r w:rsidRPr="00056CF0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      Республики Казахстан                       К. </w:t>
      </w:r>
      <w:proofErr w:type="spellStart"/>
      <w:r w:rsidRPr="00056CF0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>Масимов</w:t>
      </w:r>
      <w:proofErr w:type="spellEnd"/>
      <w:r w:rsidRPr="00056CF0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 </w:t>
      </w:r>
    </w:p>
    <w:p w:rsidR="00056CF0" w:rsidRPr="00056CF0" w:rsidRDefault="00056CF0" w:rsidP="00056CF0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Утвержден          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постановлением Правительства 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Республики Казахстан    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от 14 марта 2009 года № 330 </w:t>
      </w:r>
    </w:p>
    <w:p w:rsidR="00056CF0" w:rsidRPr="00056CF0" w:rsidRDefault="00056CF0" w:rsidP="00056CF0">
      <w:pPr>
        <w:spacing w:before="225" w:after="135" w:line="390" w:lineRule="atLeast"/>
        <w:outlineLvl w:val="2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056CF0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Перечень </w:t>
      </w:r>
      <w:r w:rsidRPr="00056CF0">
        <w:rPr>
          <w:rFonts w:ascii="Arial" w:eastAsia="Times New Roman" w:hAnsi="Arial" w:cs="Arial"/>
          <w:color w:val="444444"/>
          <w:sz w:val="32"/>
          <w:szCs w:val="32"/>
          <w:lang w:eastAsia="ru-RU"/>
        </w:rPr>
        <w:br/>
        <w:t xml:space="preserve">гарантированного объема специальных социальных услуг </w:t>
      </w:r>
    </w:p>
    <w:p w:rsidR="00056CF0" w:rsidRPr="00056CF0" w:rsidRDefault="00056CF0" w:rsidP="00056CF0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  Сноска. Перечень в редакции постановления Правительства РК от 22.02.2011 </w:t>
      </w:r>
      <w:hyperlink r:id="rId6" w:anchor="z3" w:history="1">
        <w:r w:rsidRPr="00056CF0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166;</w:t>
        </w:r>
      </w:hyperlink>
      <w:hyperlink r:id="rId7" w:anchor="z3" w:history="1">
        <w:r w:rsidRPr="00056CF0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 </w:t>
        </w:r>
      </w:hyperlink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с изменениями, внесенными постановлением Правительства РК от 12.02.2012 </w:t>
      </w:r>
      <w:hyperlink r:id="rId8" w:anchor="z4" w:history="1">
        <w:r w:rsidRPr="00056CF0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214</w:t>
        </w:r>
      </w:hyperlink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(вводится в действие с 01.01.2013, за исключением Восточно-Казахстанской, </w:t>
      </w:r>
      <w:proofErr w:type="spell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Костанайской</w:t>
      </w:r>
      <w:proofErr w:type="spell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областей, городов Алматы, Астана, для которых настоящее постановление вводится в действие с 01.01.2012).</w:t>
      </w:r>
    </w:p>
    <w:p w:rsidR="00056CF0" w:rsidRPr="00056CF0" w:rsidRDefault="00056CF0" w:rsidP="00056CF0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1. Гарантированный объем специальных социальных услуг предоставляется лицам (семьям) со стойкими нарушениями функций организма, обусловленными физическими и (или) умственными возможностями, и (или) лицам без определенного места жительства, а также лицам (семьям), неспособным к самообслуживанию в связи с преклонным возрастом, из числа следующих получателей услуг: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" w:name="z77"/>
      <w:bookmarkEnd w:id="2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1) дети-инвалиды с психоневрологическими патологиями (далее – дети);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" w:name="z78"/>
      <w:bookmarkEnd w:id="3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2) дети-инвалиды с нарушениями опорно-двигательного аппарата (далее – дети с нарушениями ОДА);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" w:name="z79"/>
      <w:bookmarkEnd w:id="4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3) инвалиды старше восемнадцати лет с психоневрологическими заболеваниями (далее – лица старше 18 лет);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" w:name="z80"/>
      <w:bookmarkEnd w:id="5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4) инвалиды первой и второй групп (далее – инвалиды);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" w:name="z81"/>
      <w:bookmarkEnd w:id="6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5) лица, неспособные к самообслуживанию в связи с преклонным возрастом (далее – престарелые);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" w:name="z102"/>
      <w:bookmarkEnd w:id="7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6) лица без определенного места жительства (далее – бездомные лица).</w:t>
      </w:r>
      <w:proofErr w:type="gram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  Сноска. Пункт 1 в редакции постановления Правительства РК от 12.02.2012 </w:t>
      </w:r>
      <w:hyperlink r:id="rId9" w:anchor="z5" w:history="1">
        <w:r w:rsidRPr="00056CF0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214</w:t>
        </w:r>
      </w:hyperlink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(вводится в действие с 01.01.2013, за исключением Восточно-Казахстанской, </w:t>
      </w:r>
      <w:proofErr w:type="spell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Костанайской</w:t>
      </w:r>
      <w:proofErr w:type="spell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областей, городов Алматы, Астана, для которых настоящее постановление вводится в действие с 01.01.2012).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" w:name="z6"/>
      <w:bookmarkEnd w:id="8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2. </w:t>
      </w:r>
      <w:proofErr w:type="gram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Перечень гарантированного объема специальных социальных услуг включает: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" w:name="z7"/>
      <w:bookmarkEnd w:id="9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социально-бытовые;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0" w:name="z8"/>
      <w:bookmarkEnd w:id="10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социально-медицинские;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1" w:name="z9"/>
      <w:bookmarkEnd w:id="11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социально-психологические;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2" w:name="z10"/>
      <w:bookmarkEnd w:id="12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социально-педагогические;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3" w:name="z11"/>
      <w:bookmarkEnd w:id="13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социально-трудовые;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4" w:name="z12"/>
      <w:bookmarkEnd w:id="14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социально-культурные;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5" w:name="z13"/>
      <w:bookmarkEnd w:id="15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социально-экономические;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6" w:name="z14"/>
      <w:bookmarkEnd w:id="16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>      социально-правовые услуги.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7" w:name="z15"/>
      <w:bookmarkEnd w:id="17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3.</w:t>
      </w:r>
      <w:proofErr w:type="gram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gram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Социально-бытовые услуги, направленные на поддержание жизнедеятельности получателей услуг в быту, включают: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8" w:name="z17"/>
      <w:bookmarkEnd w:id="18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  оказание социально-бытовых услуг индивидуального обслуживающего и гигиенического характера;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9" w:name="z16"/>
      <w:bookmarkEnd w:id="19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предоставление в организациях помещений, оснащенных мебелью и (или) специализированным оборудованием, для реабилитационных, лечебных, образовательных, культурных мероприятий, организации паллиативной помощи, отправления религиозных обрядов, организации лечебно-трудовой деятельности, обучения навыкам самообслуживания, основам бытовой ориентации;</w:t>
      </w:r>
      <w:proofErr w:type="gram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0" w:name="z18"/>
      <w:bookmarkEnd w:id="20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создание условий для организации рабочих мест для инвалидов и лиц старше 18 лет, которым работа не противопоказана по состоянию здоровья;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1" w:name="z19"/>
      <w:bookmarkEnd w:id="21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предоставление адаптированных помещений и приспособлений, обеспечивающих осуществление бытовых нужд без обращения к посторонней помощи;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2" w:name="z20"/>
      <w:bookmarkEnd w:id="22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оказание услуг по поддержанию условий проживания в соответствии с санитарно-гигиеническими </w:t>
      </w:r>
      <w:hyperlink r:id="rId10" w:anchor="z7" w:history="1">
        <w:r w:rsidRPr="00056CF0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требованиями</w:t>
        </w:r>
      </w:hyperlink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3" w:name="z21"/>
      <w:bookmarkEnd w:id="23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предоставление рационального и диетического питания;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4" w:name="z22"/>
      <w:bookmarkEnd w:id="24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обеспечение бытовым обслуживанием (стирка, сушка, глаженье, дезинфекция нательного белья, одежды, постельных принадлежностей);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5" w:name="z23"/>
      <w:bookmarkEnd w:id="25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обучение членов семьи получателей услуг практическим навыкам индивидуального обслуживающего и санитарно-гигиенического характера;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6" w:name="z24"/>
      <w:bookmarkEnd w:id="26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оказание помощи престарелым, инвалидам и бездомным лицам в написании и прочтении писем;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7" w:name="z25"/>
      <w:bookmarkEnd w:id="27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покупку и доставку на дом горячих обедов, продовольственных и непродовольственных товаров первой необходимости;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8" w:name="z26"/>
      <w:bookmarkEnd w:id="28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помощь престарелым и инвалидам в приготовлении пищи, стирке вещей, топке печей, доставке дров, угля и воды;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9" w:name="z103"/>
      <w:bookmarkEnd w:id="29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прием и временное размещение бездомных лиц;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предоставление бездомным лицам койко-места, мебели, обеспечение постельными принадлежностями, предметами личной гигиены и нижнего белья;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0" w:name="z104"/>
      <w:bookmarkEnd w:id="30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создание условий для пребывания престарелых и инвалидов, имеющих затруднения в передвижении, и не способных к самостоятельному обслуживанию;</w:t>
      </w:r>
      <w:proofErr w:type="gram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1" w:name="z105"/>
      <w:bookmarkEnd w:id="31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создание условий для осуществления бездомными лицами санитарно-гигиенических процедур (душевые или ванные комнаты, санузлы);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2" w:name="z106"/>
      <w:bookmarkEnd w:id="32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содействие в отправке к прежнему месту жительства бездомных лиц путем приобретения проездных документов и обеспечения продуктами питания на время пути следования;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3" w:name="z107"/>
      <w:bookmarkEnd w:id="33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содействие в оформлении документов для регистрации по месту пребывания.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  Сноска. Пункт 3 с изменениями, внесенными постановлением Правительства РК от 12.02.2012 </w:t>
      </w:r>
      <w:hyperlink r:id="rId11" w:anchor="z6" w:history="1">
        <w:r w:rsidRPr="00056CF0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214</w:t>
        </w:r>
      </w:hyperlink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(вводится в действие с 01.01.2013, за исключением </w:t>
      </w:r>
      <w:proofErr w:type="gram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Восточно-Казахстанской</w:t>
      </w:r>
      <w:proofErr w:type="gram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, </w:t>
      </w:r>
      <w:proofErr w:type="spell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Костанайской</w:t>
      </w:r>
      <w:proofErr w:type="spell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областей, городов Алматы, Астана, для которых настоящее постановление вводится в действие с 01.01.2012).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4" w:name="z27"/>
      <w:bookmarkEnd w:id="34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4. </w:t>
      </w:r>
      <w:proofErr w:type="gram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Социально-медицинские услуги, направленные на поддержание и улучшение здоровья получателей услуг, включают: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5" w:name="z28"/>
      <w:bookmarkEnd w:id="35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организацию и проведение медико-социального обследования;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6" w:name="z29"/>
      <w:bookmarkEnd w:id="36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оказание доврачебной помощи;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7" w:name="z30"/>
      <w:bookmarkEnd w:id="37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содействие в проведении </w:t>
      </w:r>
      <w:hyperlink r:id="rId12" w:anchor="z20" w:history="1">
        <w:r w:rsidRPr="00056CF0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медико-социальной экспертизы</w:t>
        </w:r>
      </w:hyperlink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8" w:name="z31"/>
      <w:bookmarkEnd w:id="38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содействие в получении </w:t>
      </w:r>
      <w:hyperlink r:id="rId13" w:anchor="z6" w:history="1">
        <w:r w:rsidRPr="00056CF0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гарантированного объема</w:t>
        </w:r>
      </w:hyperlink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бесплатной медицинской помощи;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9" w:name="z32"/>
      <w:bookmarkEnd w:id="39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содействие в обеспечении </w:t>
      </w:r>
      <w:hyperlink r:id="rId14" w:anchor="z32" w:history="1">
        <w:r w:rsidRPr="00056CF0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санаторно-курортного лечения</w:t>
        </w:r>
      </w:hyperlink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, техническими вспомогательными (компенсаторными) средствами, обязательными гигиеническими средствами в соответствии с индивидуальными программами реабилитации инвалидов;</w:t>
      </w:r>
      <w:proofErr w:type="gram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0" w:name="z33"/>
      <w:bookmarkEnd w:id="40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обучение получателей услуг пользованию техническими вспомогательными (компенсаторными) и 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>обязательными гигиеническими средствами;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1" w:name="z34"/>
      <w:bookmarkEnd w:id="41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содействие в получении </w:t>
      </w:r>
      <w:hyperlink r:id="rId15" w:anchor="z60" w:history="1">
        <w:r w:rsidRPr="00056CF0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протезно-ортопедической</w:t>
        </w:r>
      </w:hyperlink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и слухопротезной помощи в соответствии с индивидуальными программами реабилитации инвалидов;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2" w:name="z35"/>
      <w:bookmarkEnd w:id="42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консультирование по социально-медицинским вопросам, в том числе по вопросам возрастной адаптации;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3" w:name="z36"/>
      <w:bookmarkEnd w:id="43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проведение процедур, связанных со здоровьем;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4" w:name="z37"/>
      <w:bookmarkEnd w:id="44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проведение первичного медицинского осмотра и первичной санитарной обработки;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5" w:name="z38"/>
      <w:bookmarkEnd w:id="45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обеспечение ухода получателей услуг с учетом состояния их здоровья;</w:t>
      </w:r>
      <w:proofErr w:type="gram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6" w:name="z39"/>
      <w:bookmarkEnd w:id="46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оказание </w:t>
      </w:r>
      <w:hyperlink r:id="rId16" w:anchor="z7" w:history="1">
        <w:r w:rsidRPr="00056CF0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первичной</w:t>
        </w:r>
      </w:hyperlink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медико-санитарной помощи;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7" w:name="z40"/>
      <w:bookmarkEnd w:id="47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оказание санитарно-гигиенических услуг;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8" w:name="z41"/>
      <w:bookmarkEnd w:id="48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организацию лечебно-оздоровительных мероприятий, в том числе в учреждениях здравоохранения;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9" w:name="z42"/>
      <w:bookmarkEnd w:id="49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проведение реабилитационных мероприятий социально-медицинского характера;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0" w:name="z43"/>
      <w:bookmarkEnd w:id="50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проведение в соответствии с назначением лечащего врача медицинских процедур (подкожные и внутримышечные инъекции,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изделиями);</w:t>
      </w:r>
      <w:proofErr w:type="gram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1" w:name="z44"/>
      <w:bookmarkEnd w:id="51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оказание услуг </w:t>
      </w:r>
      <w:hyperlink r:id="rId17" w:anchor="z10" w:history="1">
        <w:r w:rsidRPr="00056CF0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паллиативной помощи</w:t>
        </w:r>
      </w:hyperlink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2" w:name="z45"/>
      <w:bookmarkEnd w:id="52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  </w:t>
      </w:r>
      <w:hyperlink r:id="rId18" w:anchor="z15" w:history="1">
        <w:r w:rsidRPr="00056CF0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вызов врача</w:t>
        </w:r>
      </w:hyperlink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на дом и сопровождение получателей услуг в организации здравоохранения;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3" w:name="z46"/>
      <w:bookmarkEnd w:id="53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патронажное наблюдение детей, детей с нарушениями ОДА;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4" w:name="z47"/>
      <w:bookmarkEnd w:id="54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обучение членов семьи основам медицинского ухода, проводимого в домашних условиях;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5" w:name="z108"/>
      <w:bookmarkEnd w:id="55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содействие в госпитализации и сопровождении бездомных лиц, нуждающихся в лечении в учреждения здравоохранения.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Сноска. Пункт 4 с изменениями, внесенными постановлением Правительства РК от 12.02.2012 </w:t>
      </w:r>
      <w:hyperlink r:id="rId19" w:anchor="z9" w:history="1">
        <w:r w:rsidRPr="00056CF0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214</w:t>
        </w:r>
      </w:hyperlink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(вводится в действие с 01.01.2013, за исключением </w:t>
      </w:r>
      <w:proofErr w:type="gram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Восточно-Казахстанской</w:t>
      </w:r>
      <w:proofErr w:type="gram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, </w:t>
      </w:r>
      <w:proofErr w:type="spell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Костанайской</w:t>
      </w:r>
      <w:proofErr w:type="spell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областей, городов Алматы, Астана, для которых настоящее постановление вводится в действие с 01.01.2012).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6" w:name="z48"/>
      <w:bookmarkEnd w:id="56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5. </w:t>
      </w:r>
      <w:proofErr w:type="gram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Социально-психологические услуги, предусматривающие коррекцию психологического состояния получателей услуг, направленные на их социальную адаптацию, социализацию и интеграцию в среду обитания, включают: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7" w:name="z49"/>
      <w:bookmarkEnd w:id="57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психологическую диагностику и обследование личности;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8" w:name="z50"/>
      <w:bookmarkEnd w:id="58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социально-психологический патронаж (систематическое наблюдение);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9" w:name="z51"/>
      <w:bookmarkEnd w:id="59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психопрофилактическую работу с инвалидами, престарелыми и бездомными лицами;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0" w:name="z52"/>
      <w:bookmarkEnd w:id="60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оказание психологической помощи получателям услуг, в том числе беседы, общение, выслушивание, подбадривание, мотивация к активности;</w:t>
      </w:r>
      <w:proofErr w:type="gram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1" w:name="z53"/>
      <w:bookmarkEnd w:id="61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психологическую коррекцию получателей услуг;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2" w:name="z54"/>
      <w:bookmarkEnd w:id="62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психологическую поддержку получателей услуг и совместно проживающих членов их семей;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3" w:name="z55"/>
      <w:bookmarkEnd w:id="63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оказание психологической помощи членам семьи для обеспечения благоприятного психологического климата, профилактики и устранения конфликтных ситуаций;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4" w:name="z109"/>
      <w:bookmarkEnd w:id="64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психологическое консультирование;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5" w:name="z110"/>
      <w:bookmarkEnd w:id="65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экстренная психологическая помощь;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6" w:name="z111"/>
      <w:bookmarkEnd w:id="66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проведение занятий в группах </w:t>
      </w:r>
      <w:proofErr w:type="spell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взаимоподдержки</w:t>
      </w:r>
      <w:proofErr w:type="spell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, клубах общения.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  Сноска. Пункт 5 с изменениями, внесенными постановлением Правительства РК от 12.02.2012 </w:t>
      </w:r>
      <w:hyperlink r:id="rId20" w:anchor="z10" w:history="1">
        <w:r w:rsidRPr="00056CF0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214</w:t>
        </w:r>
      </w:hyperlink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(вводится в действие с 01.01.2013, за исключением </w:t>
      </w:r>
      <w:proofErr w:type="gram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Восточно-Казахстанской</w:t>
      </w:r>
      <w:proofErr w:type="gram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, </w:t>
      </w:r>
      <w:proofErr w:type="spell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Костанайской</w:t>
      </w:r>
      <w:proofErr w:type="spell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областей, городов Алматы, Астана, для которых настоящее постановление вводится в действие с 01.01.2012).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7" w:name="z56"/>
      <w:bookmarkEnd w:id="67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6. </w:t>
      </w:r>
      <w:proofErr w:type="gram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Социально-педагогические услуги, направленные на педагогическую коррекцию и обучение детей, детей с нарушениями ОДА с учетом их физических возможностей и умственных способностей, обучение детей, детей с нарушениями ОДА, лиц старше 18 лет бытовым навыкам и навыкам ручной 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>умелости, включают: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8" w:name="z57"/>
      <w:bookmarkEnd w:id="68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социально-педагогическое консультирование;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9" w:name="z58"/>
      <w:bookmarkEnd w:id="69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содействие в получении образования детьми по специальным учебным программам в соответствии с их физическими и умственными способностями;</w:t>
      </w:r>
      <w:proofErr w:type="gram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0" w:name="z59"/>
      <w:bookmarkEnd w:id="70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содействие в получении образования детьми с нарушениями ОДА в общеобразовательных школах;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1" w:name="z60"/>
      <w:bookmarkEnd w:id="71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обучение детей и лиц старше 18 лет основам бытовой ориентации и ручной умелости;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2" w:name="z61"/>
      <w:bookmarkEnd w:id="72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услуги по формированию навыков самообслуживания, личной гигиены, поведения в быту и общественных местах, самоконтролю, навыкам общения и другим формам жизнедеятельности;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3" w:name="z62"/>
      <w:bookmarkEnd w:id="73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проведение педагогической диагностики и обследования личности, уровня развития ребенка, в том числе с нарушениями ОДА, и лиц старше 18 лет;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4" w:name="z63"/>
      <w:bookmarkEnd w:id="74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педагогическую коррекцию детей, в том числе с нарушениями ОДА;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5" w:name="z64"/>
      <w:bookmarkEnd w:id="75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услуги по переводу на язык жестов;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6" w:name="z65"/>
      <w:bookmarkEnd w:id="76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консультирование членов семей по вопросам создания условий для дошкольного воспитания детей и получения ими образования по специальным образовательным учебным программам;</w:t>
      </w:r>
      <w:proofErr w:type="gram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7" w:name="z66"/>
      <w:bookmarkEnd w:id="77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содействие в получении профессионального образования;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8" w:name="z67"/>
      <w:bookmarkEnd w:id="78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обучение родителей или других членов семьи основам реабилитации в домашних условиях;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9" w:name="z68"/>
      <w:bookmarkEnd w:id="79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обучение членов семьи формированию необходимых жизненных навыков у детей и лиц старше 18 лет в домашних условиях.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0" w:name="z69"/>
      <w:bookmarkEnd w:id="80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7. </w:t>
      </w:r>
      <w:proofErr w:type="gram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Социально-трудовые услуги, направленные на формирование трудовых навыков у получателей услуг, создание условий для сохранения и развития остаточных трудовых навыков и организации трудовой деятельности лицам старше 18 лет, инвалидам, престарелым и бездомным лицам, включают: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1" w:name="z70"/>
      <w:bookmarkEnd w:id="81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проведение мероприятий по обследованию имеющихся трудовых навыков у получателей услуг;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2" w:name="z71"/>
      <w:bookmarkEnd w:id="82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проведение лечебно-трудовой деятельности;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3" w:name="z72"/>
      <w:bookmarkEnd w:id="83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профессиональная ориентация детей с нарушениями ОДА, инвалидов;</w:t>
      </w:r>
      <w:proofErr w:type="gram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4" w:name="z73"/>
      <w:bookmarkEnd w:id="84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профессиональная реабилитация инвалидов;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5" w:name="z74"/>
      <w:bookmarkEnd w:id="85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формирование трудовых навыков по профилю; 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6" w:name="z75"/>
      <w:bookmarkEnd w:id="86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содействие в проведении мероприятий по обучению получателей услуг доступным профессиональным навыкам;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7" w:name="z76"/>
      <w:bookmarkEnd w:id="87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услуги по восстановлению утерянных бытовых навыков у престарелых и лиц старше 18 лет;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8" w:name="z82"/>
      <w:bookmarkEnd w:id="88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содействие в получении профессии в соответствии с индивидуальными физическими и умственными способностями;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участие бездомных лиц в общественно-полезных работах.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  Сноска. Пункт 7 с изменениями, внесенными постановлением Правительства РК от 12.02.2012 </w:t>
      </w:r>
      <w:hyperlink r:id="rId21" w:anchor="z13" w:history="1">
        <w:r w:rsidRPr="00056CF0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214</w:t>
        </w:r>
      </w:hyperlink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(вводится в действие с 01.01.2013, за исключением </w:t>
      </w:r>
      <w:proofErr w:type="gram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Восточно-Казахстанской</w:t>
      </w:r>
      <w:proofErr w:type="gram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, </w:t>
      </w:r>
      <w:proofErr w:type="spell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Костанайской</w:t>
      </w:r>
      <w:proofErr w:type="spell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областей, городов Алматы, Астана, для которых настоящее постановление вводится в действие с 01.01.2012).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9" w:name="z83"/>
      <w:bookmarkEnd w:id="89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8. Социально-культурные услуги, направленные на организацию досуга, проведение социально-культурных мероприятий и вовлечение в них получателей услуг, включают: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0" w:name="z84"/>
      <w:bookmarkEnd w:id="90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организацию праздников и досуговых мероприятий;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1" w:name="z85"/>
      <w:bookmarkEnd w:id="91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организацию и проведение клубной и кружковой работы;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2" w:name="z86"/>
      <w:bookmarkEnd w:id="92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вовлечение получателей услуг в досуговые мероприятия, к участию в культурных мероприятиях (организация экскурсий, посещение театров, выставок, концертов и других мероприятий).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3" w:name="z87"/>
      <w:bookmarkEnd w:id="93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9. Социально-экономические </w:t>
      </w:r>
      <w:proofErr w:type="gram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услуги</w:t>
      </w:r>
      <w:proofErr w:type="gram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направленные на поддержание и улучшение жизненного уровня получателей услуг, включают: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4" w:name="z88"/>
      <w:bookmarkEnd w:id="94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содействие в получении социальных выплат, пособий, алиментов и других видов выплат;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5" w:name="z89"/>
      <w:bookmarkEnd w:id="95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консультирование престарелых и инвалидов, а также семей, воспитывающих детей и осуществляющих уход за лицами старше 18 лет, по вопросам </w:t>
      </w:r>
      <w:proofErr w:type="spell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самообеспечения</w:t>
      </w:r>
      <w:proofErr w:type="spell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и улучшения материального положения семьи.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6" w:name="z90"/>
      <w:bookmarkEnd w:id="96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 xml:space="preserve">      10. </w:t>
      </w:r>
      <w:proofErr w:type="gram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Социально-правовые услуги, направленные на поддержание или изменение правового статуса, оказание юридической помощи, защиту законных прав и интересов получателей услуг, включают: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7" w:name="z91"/>
      <w:bookmarkEnd w:id="97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юридическое консультирование в области предоставления </w:t>
      </w:r>
      <w:hyperlink r:id="rId22" w:anchor="z19" w:history="1">
        <w:r w:rsidRPr="00056CF0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специальных социальных услуг</w:t>
        </w:r>
      </w:hyperlink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и по вопросам, связанным с правами на социальное обеспечение и помощь в соответствии с законодательством Республики Казахстан;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8" w:name="z92"/>
      <w:bookmarkEnd w:id="98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помощь в оформлении документов, имеющих юридическое значение;</w:t>
      </w:r>
      <w:proofErr w:type="gram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9" w:name="z93"/>
      <w:bookmarkEnd w:id="99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оказание помощи в подготовке и подаче обращений на действия или бездействие организаций, предоставляющих специальные социальные услуги и нарушающих или ущемляющих законные права получателей услуг;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00" w:name="z94"/>
      <w:bookmarkEnd w:id="100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оказание юридической помощи и содействие в получении установленных законодательством льгот и преимуществ, социальных выплат;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01" w:name="z95"/>
      <w:bookmarkEnd w:id="101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получение по доверенности пособий, других социальных выплат в порядке, установленном </w:t>
      </w:r>
      <w:hyperlink r:id="rId23" w:anchor="z353" w:history="1">
        <w:r w:rsidRPr="00056CF0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Гражданским кодексом</w:t>
        </w:r>
      </w:hyperlink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Республики Казахстан;</w:t>
      </w:r>
      <w:proofErr w:type="gram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02" w:name="z96"/>
      <w:bookmarkEnd w:id="102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юридическое консультирование по вопросам усыновления, опеки и попечительства детей-сирот и детей, оставшихся без попечения родителей, включая помощь в оформлении документов;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03" w:name="z97"/>
      <w:bookmarkEnd w:id="103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содействие в получении бесплатной юридической помощи адвоката в случаях и порядке, установленном </w:t>
      </w:r>
      <w:hyperlink r:id="rId24" w:anchor="z232" w:history="1">
        <w:r w:rsidRPr="00056CF0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Гражданским процессуальным кодексом</w:t>
        </w:r>
      </w:hyperlink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Республики Казахстан, </w:t>
      </w:r>
      <w:hyperlink r:id="rId25" w:anchor="z5" w:history="1">
        <w:r w:rsidRPr="00056CF0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Республики Казахстан от 5 декабря 1997 года "Об адвокатской деятельности";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04" w:name="z98"/>
      <w:bookmarkEnd w:id="104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содействие в привлечении к уголовной ответственности лиц, виновных в физическом и психическом насилии, совершенном над получателями услуг или членами их семьи;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05" w:name="z99"/>
      <w:bookmarkEnd w:id="105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содействие органам опеки и попечительства в устройстве детей, в том числе с нарушениями ОДА, на усыновление, попечение, патронат, под опеку;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06" w:name="z100"/>
      <w:bookmarkEnd w:id="106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содействие в устройстве получателей услуг в учреждения, организации, предоставляющие специальные социальные услуги, в том числе оказание помощи в оформлении документов;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07" w:name="z101"/>
      <w:bookmarkEnd w:id="107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содействие получателям услуг в оказании юридической помощи в оформлении документов </w:t>
      </w:r>
      <w:proofErr w:type="gram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для</w:t>
      </w:r>
      <w:proofErr w:type="gram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трудоустройства, получения документа, удостоверяющего личность, и других документов, имеющих юридическое значение</w:t>
      </w:r>
      <w:proofErr w:type="gram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.</w:t>
      </w:r>
      <w:proofErr w:type="gram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с</w:t>
      </w:r>
      <w:proofErr w:type="gram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одействие в оформлении необходимых документов для помещения престарелых и инвалидов из числа бездомных лиц в стационарные учреждения социальной защиты населения.</w:t>
      </w:r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  Сноска. Пункт 10 с изменениями, внесенными постановлением Правительства РК от 12.02.2012 </w:t>
      </w:r>
      <w:hyperlink r:id="rId26" w:anchor="z18" w:history="1">
        <w:r w:rsidRPr="00056CF0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214</w:t>
        </w:r>
      </w:hyperlink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(вводится в действие с 01.01.2013, за исключением </w:t>
      </w:r>
      <w:proofErr w:type="gram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Восточно-Казахстанской</w:t>
      </w:r>
      <w:proofErr w:type="gram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, </w:t>
      </w:r>
      <w:proofErr w:type="spellStart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Костанайской</w:t>
      </w:r>
      <w:proofErr w:type="spellEnd"/>
      <w:r w:rsidRPr="00056CF0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областей, городов Алматы, Астана, для которых настоящее постановление вводится в действие с 01.01.2012).</w:t>
      </w:r>
    </w:p>
    <w:p w:rsidR="00056CF0" w:rsidRPr="00056CF0" w:rsidRDefault="00056CF0">
      <w:pPr>
        <w:rPr>
          <w:sz w:val="28"/>
          <w:szCs w:val="28"/>
        </w:rPr>
      </w:pPr>
      <w:bookmarkStart w:id="108" w:name="_GoBack"/>
      <w:bookmarkEnd w:id="108"/>
    </w:p>
    <w:sectPr w:rsidR="00056CF0" w:rsidRPr="00056CF0" w:rsidSect="00D4257E">
      <w:pgSz w:w="12240" w:h="15840"/>
      <w:pgMar w:top="1134" w:right="851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F3"/>
    <w:rsid w:val="00056CF0"/>
    <w:rsid w:val="002F0CF3"/>
    <w:rsid w:val="00557E62"/>
    <w:rsid w:val="0079402A"/>
    <w:rsid w:val="00B4502F"/>
    <w:rsid w:val="00D4257E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200000214" TargetMode="External"/><Relationship Id="rId13" Type="http://schemas.openxmlformats.org/officeDocument/2006/relationships/hyperlink" Target="http://adilet.zan.kz/rus/docs/P090002136_" TargetMode="External"/><Relationship Id="rId18" Type="http://schemas.openxmlformats.org/officeDocument/2006/relationships/hyperlink" Target="http://adilet.zan.kz/rus/docs/P1400000253" TargetMode="External"/><Relationship Id="rId26" Type="http://schemas.openxmlformats.org/officeDocument/2006/relationships/hyperlink" Target="http://adilet.zan.kz/rus/docs/P12000002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P1200000214" TargetMode="External"/><Relationship Id="rId7" Type="http://schemas.openxmlformats.org/officeDocument/2006/relationships/hyperlink" Target="http://adilet.zan.kz/rus/docs/P1100000166" TargetMode="External"/><Relationship Id="rId12" Type="http://schemas.openxmlformats.org/officeDocument/2006/relationships/hyperlink" Target="http://adilet.zan.kz/rus/docs/V1500010589" TargetMode="External"/><Relationship Id="rId17" Type="http://schemas.openxmlformats.org/officeDocument/2006/relationships/hyperlink" Target="http://adilet.zan.kz/rus/docs/V1500010803" TargetMode="External"/><Relationship Id="rId25" Type="http://schemas.openxmlformats.org/officeDocument/2006/relationships/hyperlink" Target="http://adilet.zan.kz/rus/docs/Z970000195_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P1100001263" TargetMode="External"/><Relationship Id="rId20" Type="http://schemas.openxmlformats.org/officeDocument/2006/relationships/hyperlink" Target="http://adilet.zan.kz/rus/docs/P1200000214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P1100000166" TargetMode="External"/><Relationship Id="rId11" Type="http://schemas.openxmlformats.org/officeDocument/2006/relationships/hyperlink" Target="http://adilet.zan.kz/rus/docs/P1200000214" TargetMode="External"/><Relationship Id="rId24" Type="http://schemas.openxmlformats.org/officeDocument/2006/relationships/hyperlink" Target="http://adilet.zan.kz/rus/docs/K990000411_" TargetMode="External"/><Relationship Id="rId5" Type="http://schemas.openxmlformats.org/officeDocument/2006/relationships/hyperlink" Target="http://adilet.zan.kz/rus/docs/Z080000114_" TargetMode="External"/><Relationship Id="rId15" Type="http://schemas.openxmlformats.org/officeDocument/2006/relationships/hyperlink" Target="http://adilet.zan.kz/rus/docs/V1500010370" TargetMode="External"/><Relationship Id="rId23" Type="http://schemas.openxmlformats.org/officeDocument/2006/relationships/hyperlink" Target="http://adilet.zan.kz/rus/docs/K940001000_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dilet.zan.kz/rus/docs/V1500010637" TargetMode="External"/><Relationship Id="rId19" Type="http://schemas.openxmlformats.org/officeDocument/2006/relationships/hyperlink" Target="http://adilet.zan.kz/rus/docs/P1200000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P1200000214" TargetMode="External"/><Relationship Id="rId14" Type="http://schemas.openxmlformats.org/officeDocument/2006/relationships/hyperlink" Target="http://adilet.zan.kz/rus/docs/V1500010370" TargetMode="External"/><Relationship Id="rId22" Type="http://schemas.openxmlformats.org/officeDocument/2006/relationships/hyperlink" Target="http://adilet.zan.kz/rus/docs/Z080000114_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2487</Words>
  <Characters>14176</Characters>
  <Application>Microsoft Office Word</Application>
  <DocSecurity>0</DocSecurity>
  <Lines>118</Lines>
  <Paragraphs>33</Paragraphs>
  <ScaleCrop>false</ScaleCrop>
  <Company>Home</Company>
  <LinksUpToDate>false</LinksUpToDate>
  <CharactersWithSpaces>16630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Psiholog1</dc:creator>
  <cp:keywords/>
  <dc:description/>
  <cp:lastModifiedBy>Psiholog1</cp:lastModifiedBy>
  <cp:revision>2</cp:revision>
  <dcterms:created xsi:type="dcterms:W3CDTF">2015-07-07T10:49:00Z</dcterms:created>
  <dcterms:modified xsi:type="dcterms:W3CDTF">2015-07-07T10:51:00Z</dcterms:modified>
</cp:coreProperties>
</file>